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1967"/>
        <w:gridCol w:w="1968"/>
      </w:tblGrid>
      <w:tr w:rsidR="000C5696" w:rsidRPr="00847114">
        <w:trPr>
          <w:trHeight w:val="539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5696" w:rsidRPr="00847114" w:rsidRDefault="000C5696" w:rsidP="00D33332">
            <w:pPr>
              <w:pStyle w:val="Kop6"/>
            </w:pPr>
            <w:bookmarkStart w:id="0" w:name="RANGE!A1:D24"/>
            <w:bookmarkStart w:id="1" w:name="RANGE!A1:B26"/>
            <w:r w:rsidRPr="00847114">
              <w:t xml:space="preserve">Gegevens </w:t>
            </w:r>
            <w:bookmarkEnd w:id="1"/>
            <w:r w:rsidRPr="00847114">
              <w:t>Eredivisiewedstrijd</w:t>
            </w:r>
          </w:p>
        </w:tc>
      </w:tr>
      <w:tr w:rsidR="000C5696" w:rsidRPr="00847114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Thuisspelende vereniging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bCs/>
                <w:sz w:val="24"/>
              </w:rPr>
            </w:pPr>
          </w:p>
        </w:tc>
      </w:tr>
      <w:tr w:rsidR="000C5696" w:rsidRPr="00847114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Uitspelende vereniging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bCs/>
                <w:sz w:val="24"/>
              </w:rPr>
            </w:pPr>
          </w:p>
        </w:tc>
      </w:tr>
      <w:tr w:rsidR="000C5696" w:rsidRPr="00847114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Speeldatum en speeltijd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bCs/>
                <w:sz w:val="24"/>
              </w:rPr>
            </w:pPr>
          </w:p>
        </w:tc>
      </w:tr>
      <w:tr w:rsidR="00CF607A" w:rsidRPr="00847114" w:rsidTr="00D779D6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7A" w:rsidRPr="00847114" w:rsidRDefault="00CF607A" w:rsidP="00D779D6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Aanvang en einde wedstrijd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7A" w:rsidRPr="00847114" w:rsidRDefault="00CF607A" w:rsidP="00D779D6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07A" w:rsidRPr="00847114" w:rsidRDefault="00CF607A" w:rsidP="00D779D6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Referee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Scheidsrechter 1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Scheidsrechter 2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:rsidTr="00215B8D">
        <w:trPr>
          <w:trHeight w:val="4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215B8D">
            <w:pPr>
              <w:ind w:leftChars="-17" w:left="-34"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Competitiefunctionaris thuisspelende vereniging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494AE0" w:rsidRPr="00847114" w:rsidTr="00215B8D">
        <w:trPr>
          <w:trHeight w:val="36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E0" w:rsidRPr="00847114" w:rsidRDefault="00494AE0" w:rsidP="00215B8D">
            <w:pPr>
              <w:ind w:leftChars="-1" w:left="-2"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Shuttle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E0" w:rsidRPr="00847114" w:rsidRDefault="00494AE0" w:rsidP="00C21021">
            <w:pPr>
              <w:ind w:firstLine="355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:rsidTr="00215B8D">
        <w:trPr>
          <w:trHeight w:val="36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215B8D">
            <w:pPr>
              <w:ind w:leftChars="-1" w:left="-2"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Aantal toeschouwers 30 minuten na aanvang 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C21021">
            <w:pPr>
              <w:ind w:firstLine="355"/>
              <w:rPr>
                <w:rFonts w:ascii="Calibri" w:hAnsi="Calibri" w:cs="Arial"/>
                <w:sz w:val="24"/>
              </w:rPr>
            </w:pPr>
          </w:p>
        </w:tc>
      </w:tr>
    </w:tbl>
    <w:p w:rsidR="000C5696" w:rsidRPr="00847114" w:rsidRDefault="000C5696">
      <w:pPr>
        <w:rPr>
          <w:rFonts w:ascii="Calibri" w:hAnsi="Calibri"/>
          <w:sz w:val="24"/>
        </w:rPr>
      </w:pPr>
    </w:p>
    <w:tbl>
      <w:tblPr>
        <w:tblW w:w="91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963"/>
        <w:gridCol w:w="3960"/>
      </w:tblGrid>
      <w:tr w:rsidR="000C5696" w:rsidRPr="00847114">
        <w:trPr>
          <w:trHeight w:val="539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5696" w:rsidRPr="00847114" w:rsidRDefault="000C5696" w:rsidP="00494AE0">
            <w:pPr>
              <w:pStyle w:val="Kop4"/>
              <w:rPr>
                <w:rFonts w:ascii="Calibri" w:hAnsi="Calibri" w:cs="Arial"/>
              </w:rPr>
            </w:pPr>
            <w:r w:rsidRPr="00847114">
              <w:rPr>
                <w:rFonts w:ascii="Calibri" w:hAnsi="Calibri"/>
              </w:rPr>
              <w:t>Aanwezigheid en beoordeling lijnrechters</w:t>
            </w:r>
          </w:p>
        </w:tc>
      </w:tr>
      <w:tr w:rsidR="000C5696" w:rsidRPr="00847114">
        <w:trPr>
          <w:trHeight w:val="402"/>
        </w:trPr>
        <w:tc>
          <w:tcPr>
            <w:tcW w:w="5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6E1BBC">
            <w:pPr>
              <w:ind w:left="475" w:hanging="114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Aantal Lijnrechters door de vereniging ingezet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>
        <w:trPr>
          <w:trHeight w:val="40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494AE0">
            <w:pPr>
              <w:pStyle w:val="Kop5"/>
              <w:ind w:firstLine="480"/>
              <w:rPr>
                <w:rFonts w:ascii="Calibri" w:hAnsi="Calibri"/>
                <w:sz w:val="24"/>
                <w:szCs w:val="24"/>
              </w:rPr>
            </w:pPr>
            <w:r w:rsidRPr="00847114">
              <w:rPr>
                <w:rFonts w:ascii="Calibri" w:hAnsi="Calibri"/>
                <w:sz w:val="24"/>
                <w:szCs w:val="24"/>
              </w:rPr>
              <w:t>Naam Lijnrechter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>
            <w:pPr>
              <w:ind w:leftChars="-1" w:left="-2" w:firstLine="2"/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Beoordeling</w:t>
            </w:r>
          </w:p>
          <w:p w:rsidR="000C5696" w:rsidRPr="00847114" w:rsidRDefault="00A10922" w:rsidP="00A10922">
            <w:pPr>
              <w:ind w:leftChars="-2" w:left="-4" w:firstLine="2"/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proofErr w:type="gramStart"/>
            <w:r>
              <w:rPr>
                <w:rFonts w:ascii="Calibri" w:hAnsi="Calibri" w:cs="Arial"/>
                <w:b/>
                <w:bCs/>
                <w:sz w:val="24"/>
              </w:rPr>
              <w:t>( G</w:t>
            </w:r>
            <w:proofErr w:type="gramEnd"/>
            <w:r>
              <w:rPr>
                <w:rFonts w:ascii="Calibri" w:hAnsi="Calibri" w:cs="Arial"/>
                <w:b/>
                <w:bCs/>
                <w:sz w:val="24"/>
              </w:rPr>
              <w:t xml:space="preserve"> / V / S</w:t>
            </w:r>
            <w:r w:rsidR="00CF607A">
              <w:rPr>
                <w:rFonts w:ascii="Calibri" w:hAnsi="Calibri" w:cs="Arial"/>
                <w:b/>
                <w:bCs/>
                <w:sz w:val="24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4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494AE0">
            <w:pPr>
              <w:pStyle w:val="Kop3"/>
              <w:ind w:firstLine="240"/>
              <w:jc w:val="center"/>
              <w:rPr>
                <w:rFonts w:ascii="Calibri" w:hAnsi="Calibri"/>
                <w:sz w:val="24"/>
                <w:szCs w:val="24"/>
              </w:rPr>
            </w:pPr>
            <w:r w:rsidRPr="00847114">
              <w:rPr>
                <w:rFonts w:ascii="Calibri" w:hAnsi="Calibri"/>
                <w:sz w:val="24"/>
                <w:szCs w:val="24"/>
              </w:rPr>
              <w:t>Toelichting, indien nodig</w:t>
            </w:r>
          </w:p>
        </w:tc>
      </w:tr>
      <w:tr w:rsidR="000C5696" w:rsidRPr="00847114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494AE0">
            <w:pPr>
              <w:ind w:firstLineChars="200" w:firstLine="480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 w:rsidP="00494AE0">
            <w:pPr>
              <w:ind w:firstLineChars="100" w:firstLine="240"/>
              <w:rPr>
                <w:rFonts w:ascii="Calibri" w:hAnsi="Calibri" w:cs="Arial"/>
                <w:b/>
                <w:bCs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96" w:rsidRPr="00847114" w:rsidRDefault="000C5696" w:rsidP="00494AE0">
            <w:pPr>
              <w:ind w:firstLineChars="100" w:firstLine="240"/>
              <w:rPr>
                <w:rFonts w:ascii="Calibri" w:hAnsi="Calibri" w:cs="Arial"/>
                <w:b/>
                <w:bCs/>
                <w:sz w:val="24"/>
              </w:rPr>
            </w:pPr>
          </w:p>
        </w:tc>
      </w:tr>
      <w:tr w:rsidR="000C5696" w:rsidRPr="00847114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847114">
            <w:pPr>
              <w:ind w:firstLineChars="200" w:firstLine="480"/>
              <w:rPr>
                <w:rFonts w:ascii="Calibri" w:hAnsi="Calibri" w:cs="Arial"/>
                <w:sz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>
            <w:pPr>
              <w:ind w:firstLineChars="100" w:firstLine="240"/>
              <w:rPr>
                <w:rFonts w:ascii="Calibri" w:hAnsi="Calibri" w:cs="Arial"/>
                <w:bCs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96" w:rsidRPr="00847114" w:rsidRDefault="000C5696">
            <w:pPr>
              <w:ind w:firstLineChars="100" w:firstLine="240"/>
              <w:rPr>
                <w:rFonts w:ascii="Calibri" w:hAnsi="Calibri" w:cs="Arial"/>
                <w:bCs/>
                <w:sz w:val="24"/>
              </w:rPr>
            </w:pPr>
          </w:p>
        </w:tc>
      </w:tr>
      <w:tr w:rsidR="000C5696" w:rsidRPr="00847114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847114">
            <w:pPr>
              <w:ind w:firstLineChars="200" w:firstLine="480"/>
              <w:rPr>
                <w:rFonts w:ascii="Calibri" w:hAnsi="Calibri" w:cs="Arial"/>
                <w:sz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847114">
            <w:pPr>
              <w:ind w:firstLineChars="200" w:firstLine="480"/>
              <w:rPr>
                <w:rFonts w:ascii="Calibri" w:hAnsi="Calibri" w:cs="Arial"/>
                <w:sz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>
        <w:trPr>
          <w:trHeight w:val="40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96" w:rsidRPr="00847114" w:rsidRDefault="000C5696" w:rsidP="00847114">
            <w:pPr>
              <w:ind w:firstLineChars="200" w:firstLine="480"/>
              <w:rPr>
                <w:rFonts w:ascii="Calibri" w:hAnsi="Calibri" w:cs="Arial"/>
                <w:sz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96" w:rsidRPr="00847114" w:rsidRDefault="000C569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:rsidR="00F73903" w:rsidRPr="000F13AF" w:rsidRDefault="00F73903" w:rsidP="00F73903">
      <w:pPr>
        <w:rPr>
          <w:rFonts w:ascii="Calibri" w:hAnsi="Calibri"/>
          <w:b/>
          <w:i/>
          <w:sz w:val="22"/>
          <w:szCs w:val="22"/>
        </w:rPr>
      </w:pPr>
      <w:r w:rsidRPr="000F13AF">
        <w:rPr>
          <w:rFonts w:ascii="Calibri" w:hAnsi="Calibri"/>
          <w:b/>
          <w:i/>
          <w:sz w:val="22"/>
          <w:szCs w:val="22"/>
        </w:rPr>
        <w:t>Dit document invullen en na afloop van de wedstrijd voor gezien laten tekenen door de contactpersonen van de thuis- en uitspelende vereniging. Eventuele aantekeningen in het rapport dienen besproken te worden met de desbetreffende contactpersoon.</w:t>
      </w:r>
    </w:p>
    <w:p w:rsidR="00F669EF" w:rsidRPr="00F669EF" w:rsidRDefault="00F73903">
      <w:pPr>
        <w:rPr>
          <w:rFonts w:ascii="Calibri" w:hAnsi="Calibri"/>
          <w:b/>
          <w:i/>
          <w:sz w:val="22"/>
          <w:szCs w:val="22"/>
        </w:rPr>
      </w:pPr>
      <w:r w:rsidRPr="000F13AF">
        <w:rPr>
          <w:rFonts w:ascii="Calibri" w:hAnsi="Calibri"/>
          <w:b/>
          <w:i/>
          <w:sz w:val="22"/>
          <w:szCs w:val="22"/>
        </w:rPr>
        <w:t xml:space="preserve">Het rapport (een scan) opsturen naar </w:t>
      </w:r>
      <w:hyperlink r:id="rId7" w:history="1">
        <w:r w:rsidRPr="000F13AF">
          <w:rPr>
            <w:rStyle w:val="Hyperlink"/>
            <w:rFonts w:ascii="Calibri" w:hAnsi="Calibri"/>
            <w:b/>
            <w:i/>
            <w:sz w:val="22"/>
            <w:szCs w:val="22"/>
          </w:rPr>
          <w:t>wz@badminton.nl</w:t>
        </w:r>
      </w:hyperlink>
      <w:r w:rsidR="00F669EF">
        <w:rPr>
          <w:rFonts w:ascii="Calibri" w:hAnsi="Calibri"/>
          <w:b/>
          <w:i/>
          <w:sz w:val="22"/>
          <w:szCs w:val="22"/>
        </w:rPr>
        <w:t xml:space="preserve">; bij opmerkingen ook sturen naar </w:t>
      </w:r>
      <w:hyperlink r:id="rId8" w:history="1">
        <w:r w:rsidR="00F669EF" w:rsidRPr="00D122C5">
          <w:rPr>
            <w:rStyle w:val="Hyperlink"/>
            <w:rFonts w:ascii="Calibri" w:hAnsi="Calibri"/>
            <w:b/>
            <w:i/>
            <w:sz w:val="22"/>
            <w:szCs w:val="22"/>
          </w:rPr>
          <w:t>swo@badminton.nl</w:t>
        </w:r>
      </w:hyperlink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B97A71" w:rsidRPr="00F64E56" w:rsidTr="00F006BC">
        <w:tc>
          <w:tcPr>
            <w:tcW w:w="3070" w:type="dxa"/>
          </w:tcPr>
          <w:p w:rsidR="00B97A71" w:rsidRPr="00F64E56" w:rsidRDefault="00B97A71" w:rsidP="00F006BC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 xml:space="preserve">Naam </w:t>
            </w:r>
            <w:r w:rsidR="00F006BC" w:rsidRPr="00F64E56">
              <w:rPr>
                <w:rFonts w:ascii="Calibri" w:hAnsi="Calibri"/>
                <w:sz w:val="24"/>
              </w:rPr>
              <w:t>vereniging</w:t>
            </w:r>
          </w:p>
        </w:tc>
        <w:tc>
          <w:tcPr>
            <w:tcW w:w="3071" w:type="dxa"/>
          </w:tcPr>
          <w:p w:rsidR="00B97A71" w:rsidRPr="00F64E56" w:rsidRDefault="00B97A71" w:rsidP="00F006BC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 xml:space="preserve">Naam </w:t>
            </w:r>
            <w:r w:rsidR="00F006BC" w:rsidRPr="00F64E56">
              <w:rPr>
                <w:rFonts w:ascii="Calibri" w:hAnsi="Calibri"/>
                <w:sz w:val="24"/>
              </w:rPr>
              <w:t>contactpersoon</w:t>
            </w:r>
          </w:p>
        </w:tc>
        <w:tc>
          <w:tcPr>
            <w:tcW w:w="3181" w:type="dxa"/>
          </w:tcPr>
          <w:p w:rsidR="00B97A71" w:rsidRPr="00F64E56" w:rsidRDefault="00B97A71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Handtekening</w:t>
            </w:r>
          </w:p>
        </w:tc>
      </w:tr>
      <w:tr w:rsidR="00B97A71" w:rsidRPr="00F64E56" w:rsidTr="00F73903">
        <w:trPr>
          <w:trHeight w:val="539"/>
        </w:trPr>
        <w:tc>
          <w:tcPr>
            <w:tcW w:w="3070" w:type="dxa"/>
          </w:tcPr>
          <w:p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81" w:type="dxa"/>
          </w:tcPr>
          <w:p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</w:tr>
      <w:tr w:rsidR="00B97A71" w:rsidRPr="00F64E56" w:rsidTr="00F73903">
        <w:trPr>
          <w:trHeight w:val="539"/>
        </w:trPr>
        <w:tc>
          <w:tcPr>
            <w:tcW w:w="3070" w:type="dxa"/>
          </w:tcPr>
          <w:p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81" w:type="dxa"/>
          </w:tcPr>
          <w:p w:rsidR="00B97A71" w:rsidRPr="00F64E56" w:rsidRDefault="00B97A71">
            <w:pPr>
              <w:rPr>
                <w:rFonts w:ascii="Calibri" w:hAnsi="Calibri"/>
                <w:sz w:val="24"/>
              </w:rPr>
            </w:pPr>
          </w:p>
        </w:tc>
      </w:tr>
    </w:tbl>
    <w:p w:rsidR="00B97A71" w:rsidRDefault="00F73903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Door ondertekening gaat</w:t>
      </w:r>
      <w:r w:rsidRPr="000F13AF"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b/>
          <w:i/>
          <w:sz w:val="22"/>
          <w:szCs w:val="22"/>
        </w:rPr>
        <w:t>een contactpersoon</w:t>
      </w:r>
      <w:r w:rsidRPr="000F13AF">
        <w:rPr>
          <w:rFonts w:ascii="Calibri" w:hAnsi="Calibri"/>
          <w:b/>
          <w:i/>
          <w:sz w:val="22"/>
          <w:szCs w:val="22"/>
        </w:rPr>
        <w:t xml:space="preserve"> akkoord </w:t>
      </w:r>
      <w:r>
        <w:rPr>
          <w:rFonts w:ascii="Calibri" w:hAnsi="Calibri"/>
          <w:b/>
          <w:i/>
          <w:sz w:val="22"/>
          <w:szCs w:val="22"/>
        </w:rPr>
        <w:t>met de uitslag van de wedstrijd zoals ingevoerd door de referee in het Online-competitieprogramma.</w:t>
      </w:r>
    </w:p>
    <w:p w:rsidR="00F73903" w:rsidRPr="00F73903" w:rsidRDefault="00F7390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"/>
        <w:gridCol w:w="1625"/>
        <w:gridCol w:w="1080"/>
        <w:gridCol w:w="262"/>
        <w:gridCol w:w="440"/>
        <w:gridCol w:w="1098"/>
        <w:gridCol w:w="900"/>
        <w:gridCol w:w="633"/>
        <w:gridCol w:w="3147"/>
      </w:tblGrid>
      <w:tr w:rsidR="00B97A71" w:rsidRPr="00F64E56" w:rsidTr="000F447A">
        <w:trPr>
          <w:gridAfter w:val="1"/>
          <w:wAfter w:w="3147" w:type="dxa"/>
        </w:trPr>
        <w:tc>
          <w:tcPr>
            <w:tcW w:w="3070" w:type="dxa"/>
            <w:gridSpan w:val="4"/>
          </w:tcPr>
          <w:p w:rsidR="00B97A71" w:rsidRPr="00F64E56" w:rsidRDefault="00B97A71" w:rsidP="00B97A71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Referee</w:t>
            </w:r>
          </w:p>
        </w:tc>
        <w:tc>
          <w:tcPr>
            <w:tcW w:w="3071" w:type="dxa"/>
            <w:gridSpan w:val="4"/>
          </w:tcPr>
          <w:p w:rsidR="00B97A71" w:rsidRPr="00F64E56" w:rsidRDefault="00B97A71" w:rsidP="00F64E56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Handtekening</w:t>
            </w:r>
          </w:p>
        </w:tc>
      </w:tr>
      <w:tr w:rsidR="00B97A71" w:rsidRPr="00F64E56" w:rsidTr="00F73903">
        <w:trPr>
          <w:gridAfter w:val="1"/>
          <w:wAfter w:w="3147" w:type="dxa"/>
          <w:trHeight w:val="539"/>
        </w:trPr>
        <w:tc>
          <w:tcPr>
            <w:tcW w:w="3070" w:type="dxa"/>
            <w:gridSpan w:val="4"/>
          </w:tcPr>
          <w:p w:rsidR="00B97A71" w:rsidRPr="00F64E56" w:rsidRDefault="00B97A71" w:rsidP="00F64E5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  <w:gridSpan w:val="4"/>
          </w:tcPr>
          <w:p w:rsidR="00B97A71" w:rsidRPr="00F64E56" w:rsidRDefault="00B97A71" w:rsidP="00F64E56">
            <w:pPr>
              <w:rPr>
                <w:rFonts w:ascii="Calibri" w:hAnsi="Calibri"/>
                <w:sz w:val="24"/>
              </w:rPr>
            </w:pPr>
          </w:p>
        </w:tc>
      </w:tr>
      <w:tr w:rsidR="000C5696" w:rsidRPr="00847114" w:rsidTr="000F44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cantSplit/>
          <w:trHeight w:val="618"/>
        </w:trPr>
        <w:tc>
          <w:tcPr>
            <w:tcW w:w="9185" w:type="dxa"/>
            <w:gridSpan w:val="8"/>
            <w:shd w:val="clear" w:color="auto" w:fill="FFFF99"/>
            <w:vAlign w:val="center"/>
          </w:tcPr>
          <w:p w:rsidR="000C5696" w:rsidRPr="0052586B" w:rsidRDefault="00B97A71" w:rsidP="0052586B">
            <w:pPr>
              <w:pStyle w:val="Kop6"/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</w:rPr>
              <w:lastRenderedPageBreak/>
              <w:br w:type="page"/>
            </w:r>
            <w:r w:rsidR="000C5696" w:rsidRPr="0052586B">
              <w:rPr>
                <w:rFonts w:ascii="Calibri" w:hAnsi="Calibri"/>
                <w:caps/>
              </w:rPr>
              <w:t>Waarschuwingen, fouten &amp; diskwalificatie</w:t>
            </w:r>
            <w:r w:rsidR="00CD23CF" w:rsidRPr="0052586B">
              <w:rPr>
                <w:rFonts w:ascii="Calibri" w:hAnsi="Calibri"/>
                <w:caps/>
              </w:rPr>
              <w:t>s</w:t>
            </w:r>
          </w:p>
          <w:p w:rsidR="0052586B" w:rsidRPr="0052586B" w:rsidRDefault="00117E9E" w:rsidP="00DF4941">
            <w:pPr>
              <w:jc w:val="center"/>
            </w:pPr>
            <w:r>
              <w:t>(</w:t>
            </w:r>
            <w:proofErr w:type="gramStart"/>
            <w:r>
              <w:t>vervolg</w:t>
            </w:r>
            <w:proofErr w:type="gramEnd"/>
            <w:r>
              <w:t xml:space="preserve"> de toelichting indien nodig op </w:t>
            </w:r>
            <w:r w:rsidR="0035593D">
              <w:t>pagina 6</w:t>
            </w:r>
            <w:r>
              <w:t>)</w:t>
            </w:r>
          </w:p>
        </w:tc>
      </w:tr>
      <w:tr w:rsidR="000C5696" w:rsidRPr="00847114" w:rsidTr="000F44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trHeight w:val="430"/>
        </w:trPr>
        <w:tc>
          <w:tcPr>
            <w:tcW w:w="1625" w:type="dxa"/>
            <w:shd w:val="clear" w:color="auto" w:fill="FFFF99"/>
            <w:vAlign w:val="center"/>
          </w:tcPr>
          <w:p w:rsidR="000C5696" w:rsidRPr="00847114" w:rsidRDefault="000C5696">
            <w:pPr>
              <w:rPr>
                <w:rFonts w:ascii="Calibri" w:hAnsi="Calibri" w:cs="Arial"/>
                <w:b/>
                <w:bCs/>
                <w:sz w:val="24"/>
              </w:rPr>
            </w:pPr>
            <w:proofErr w:type="gramStart"/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Speler </w:t>
            </w:r>
            <w:r w:rsidR="00CD23CF">
              <w:rPr>
                <w:rFonts w:ascii="Calibri" w:hAnsi="Calibri" w:cs="Arial"/>
                <w:b/>
                <w:bCs/>
                <w:sz w:val="24"/>
              </w:rPr>
              <w:t>/</w:t>
            </w:r>
            <w:proofErr w:type="gramEnd"/>
            <w:r w:rsidR="00CD23CF">
              <w:rPr>
                <w:rFonts w:ascii="Calibri" w:hAnsi="Calibri" w:cs="Arial"/>
                <w:b/>
                <w:bCs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t>club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0C5696" w:rsidRPr="00847114" w:rsidRDefault="000C5696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Bondsnr</w:t>
            </w:r>
          </w:p>
        </w:tc>
        <w:tc>
          <w:tcPr>
            <w:tcW w:w="702" w:type="dxa"/>
            <w:gridSpan w:val="2"/>
            <w:shd w:val="clear" w:color="auto" w:fill="FFFF99"/>
            <w:vAlign w:val="center"/>
          </w:tcPr>
          <w:p w:rsidR="000C5696" w:rsidRPr="00847114" w:rsidRDefault="000C5696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Partij</w:t>
            </w:r>
          </w:p>
        </w:tc>
        <w:tc>
          <w:tcPr>
            <w:tcW w:w="1098" w:type="dxa"/>
            <w:shd w:val="clear" w:color="auto" w:fill="FFFF99"/>
            <w:vAlign w:val="center"/>
          </w:tcPr>
          <w:p w:rsidR="000C5696" w:rsidRPr="00847114" w:rsidRDefault="000C5696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SR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0C5696" w:rsidRPr="00847114" w:rsidRDefault="000C5696">
            <w:pPr>
              <w:pStyle w:val="Kop1"/>
              <w:rPr>
                <w:rFonts w:ascii="Calibri" w:hAnsi="Calibri"/>
                <w:sz w:val="24"/>
                <w:szCs w:val="24"/>
              </w:rPr>
            </w:pPr>
            <w:r w:rsidRPr="00847114">
              <w:rPr>
                <w:rFonts w:ascii="Calibri" w:hAnsi="Calibri"/>
                <w:sz w:val="24"/>
                <w:szCs w:val="24"/>
              </w:rPr>
              <w:t>W/F/D</w:t>
            </w:r>
          </w:p>
        </w:tc>
        <w:tc>
          <w:tcPr>
            <w:tcW w:w="3780" w:type="dxa"/>
            <w:gridSpan w:val="2"/>
            <w:shd w:val="clear" w:color="auto" w:fill="FFFF99"/>
            <w:vAlign w:val="center"/>
          </w:tcPr>
          <w:p w:rsidR="000C5696" w:rsidRPr="00847114" w:rsidRDefault="000C5696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Reden</w:t>
            </w:r>
          </w:p>
        </w:tc>
      </w:tr>
      <w:tr w:rsidR="000C5696" w:rsidRPr="00847114" w:rsidTr="001244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gridSpan w:val="2"/>
            <w:noWrap/>
            <w:tcMar>
              <w:top w:w="57" w:type="dxa"/>
              <w:bottom w:w="57" w:type="dxa"/>
            </w:tcMar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780" w:type="dxa"/>
            <w:gridSpan w:val="2"/>
            <w:tcMar>
              <w:top w:w="57" w:type="dxa"/>
              <w:bottom w:w="57" w:type="dxa"/>
            </w:tcMar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:rsidTr="001244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gridSpan w:val="2"/>
            <w:noWrap/>
            <w:tcMar>
              <w:top w:w="57" w:type="dxa"/>
              <w:bottom w:w="57" w:type="dxa"/>
            </w:tcMar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780" w:type="dxa"/>
            <w:gridSpan w:val="2"/>
            <w:tcMar>
              <w:top w:w="57" w:type="dxa"/>
              <w:bottom w:w="57" w:type="dxa"/>
            </w:tcMar>
          </w:tcPr>
          <w:p w:rsidR="000C5696" w:rsidRPr="00847114" w:rsidRDefault="000C5696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6E1BBC" w:rsidRPr="00847114" w:rsidTr="001244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trHeight w:val="68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E1BBC" w:rsidRPr="00847114" w:rsidRDefault="006E1BBC" w:rsidP="00C21021">
            <w:pPr>
              <w:rPr>
                <w:rFonts w:ascii="Calibri" w:hAnsi="Calibri" w:cs="Arial"/>
                <w:sz w:val="24"/>
              </w:rPr>
            </w:pPr>
          </w:p>
        </w:tc>
      </w:tr>
    </w:tbl>
    <w:p w:rsidR="000C5696" w:rsidRDefault="000C5696">
      <w:pPr>
        <w:rPr>
          <w:rFonts w:ascii="Calibri" w:hAnsi="Calibri"/>
          <w:sz w:val="24"/>
        </w:rPr>
      </w:pPr>
    </w:p>
    <w:p w:rsidR="00FD38E3" w:rsidRPr="00847114" w:rsidRDefault="00FD38E3">
      <w:pPr>
        <w:rPr>
          <w:rFonts w:ascii="Calibri" w:hAnsi="Calibri"/>
          <w:sz w:val="24"/>
        </w:rPr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3544"/>
      </w:tblGrid>
      <w:tr w:rsidR="0052586B" w:rsidRPr="00ED1822" w:rsidTr="002333E0">
        <w:trPr>
          <w:trHeight w:val="617"/>
          <w:tblHeader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52586B" w:rsidRDefault="0052586B" w:rsidP="002333E0">
            <w:pPr>
              <w:pStyle w:val="Kop2"/>
              <w:rPr>
                <w:rFonts w:ascii="Calibri" w:hAnsi="Calibri"/>
              </w:rPr>
            </w:pPr>
            <w:r w:rsidRPr="00847114">
              <w:rPr>
                <w:rFonts w:ascii="Calibri" w:hAnsi="Calibri"/>
              </w:rPr>
              <w:br w:type="page"/>
              <w:t>AANGIFTE OVERTREDING THUISSPELENDE VERENIGING</w:t>
            </w:r>
          </w:p>
          <w:p w:rsidR="0052586B" w:rsidRPr="00ED1822" w:rsidRDefault="00117E9E" w:rsidP="00DF4941">
            <w:pPr>
              <w:jc w:val="center"/>
            </w:pPr>
            <w:r>
              <w:t>(</w:t>
            </w:r>
            <w:proofErr w:type="gramStart"/>
            <w:r>
              <w:t>vervolg</w:t>
            </w:r>
            <w:proofErr w:type="gramEnd"/>
            <w:r>
              <w:t xml:space="preserve"> de toelichting indien nodig op </w:t>
            </w:r>
            <w:r w:rsidR="0035593D">
              <w:t>pagina 6</w:t>
            </w:r>
            <w:r>
              <w:t>)</w:t>
            </w:r>
          </w:p>
        </w:tc>
      </w:tr>
      <w:tr w:rsidR="0052586B" w:rsidRPr="00847114" w:rsidTr="006C15AA">
        <w:trPr>
          <w:trHeight w:val="513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2586B" w:rsidRPr="00847114" w:rsidRDefault="0052586B" w:rsidP="002333E0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2586B" w:rsidRPr="00847114" w:rsidRDefault="0052586B" w:rsidP="002333E0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</w:t>
            </w:r>
            <w:proofErr w:type="gramStart"/>
            <w:r w:rsidRPr="00847114">
              <w:rPr>
                <w:rFonts w:ascii="Calibri" w:hAnsi="Calibri" w:cs="Arial"/>
                <w:b/>
                <w:bCs/>
                <w:sz w:val="24"/>
              </w:rPr>
              <w:t>J /</w:t>
            </w:r>
            <w:proofErr w:type="gramEnd"/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 N)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2586B" w:rsidRPr="00847114" w:rsidRDefault="0052586B" w:rsidP="002333E0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52586B" w:rsidRPr="00847114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De baanuitrusting was niet volledig (1+4 </w:t>
            </w:r>
            <w:r>
              <w:rPr>
                <w:rFonts w:ascii="Calibri" w:hAnsi="Calibri" w:cs="Arial"/>
                <w:sz w:val="24"/>
              </w:rPr>
              <w:t>mandjes, 2 lijnrechterstoelen, 4</w:t>
            </w:r>
            <w:r w:rsidRPr="00847114">
              <w:rPr>
                <w:rFonts w:ascii="Calibri" w:hAnsi="Calibri" w:cs="Arial"/>
                <w:sz w:val="24"/>
              </w:rPr>
              <w:t xml:space="preserve"> coachstoelen, scoresysteem, 2 mops)</w:t>
            </w:r>
          </w:p>
          <w:p w:rsidR="0052586B" w:rsidRPr="0052586B" w:rsidRDefault="0052586B" w:rsidP="0052586B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(UR Ere- en Eerste Divisie [UR EED] art. 10.2.1.c)</w:t>
            </w:r>
          </w:p>
        </w:tc>
        <w:tc>
          <w:tcPr>
            <w:tcW w:w="1417" w:type="dxa"/>
            <w:tcMar>
              <w:top w:w="57" w:type="dxa"/>
            </w:tcMar>
          </w:tcPr>
          <w:p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noWrap/>
            <w:tcMar>
              <w:top w:w="57" w:type="dxa"/>
            </w:tcMar>
          </w:tcPr>
          <w:p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52586B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De scheidsrechterstoelen voldeden niet aan de norm</w:t>
            </w:r>
          </w:p>
          <w:p w:rsidR="0052586B" w:rsidRPr="0052586B" w:rsidRDefault="0052586B" w:rsidP="002333E0">
            <w:pPr>
              <w:rPr>
                <w:rFonts w:ascii="Calibri" w:hAnsi="Calibri" w:cs="Arial"/>
                <w:b/>
                <w:bCs/>
                <w:i/>
                <w:sz w:val="24"/>
                <w:lang w:val="en-US"/>
              </w:rPr>
            </w:pPr>
            <w:r w:rsidRPr="00C21021">
              <w:rPr>
                <w:rFonts w:ascii="Calibri" w:hAnsi="Calibri" w:cs="Arial"/>
                <w:i/>
                <w:lang w:val="en-US"/>
              </w:rPr>
              <w:t xml:space="preserve">(UR </w:t>
            </w:r>
            <w:proofErr w:type="spellStart"/>
            <w:r w:rsidRPr="00C21021">
              <w:rPr>
                <w:rFonts w:ascii="Calibri" w:hAnsi="Calibri" w:cs="Arial"/>
                <w:i/>
                <w:lang w:val="en-US"/>
              </w:rPr>
              <w:t>Accommodatievoorschriften</w:t>
            </w:r>
            <w:proofErr w:type="spellEnd"/>
            <w:r w:rsidRPr="00C21021">
              <w:rPr>
                <w:rFonts w:ascii="Calibri" w:hAnsi="Calibri" w:cs="Arial"/>
                <w:i/>
                <w:lang w:val="en-US"/>
              </w:rPr>
              <w:t xml:space="preserve"> H 2, art. 1A)</w:t>
            </w:r>
          </w:p>
        </w:tc>
        <w:tc>
          <w:tcPr>
            <w:tcW w:w="1417" w:type="dxa"/>
            <w:tcMar>
              <w:top w:w="57" w:type="dxa"/>
            </w:tcMar>
          </w:tcPr>
          <w:p w:rsidR="0052586B" w:rsidRPr="0052586B" w:rsidRDefault="0052586B" w:rsidP="002333E0">
            <w:pPr>
              <w:jc w:val="center"/>
              <w:rPr>
                <w:rFonts w:ascii="Calibri" w:hAnsi="Calibri" w:cs="Arial"/>
                <w:sz w:val="24"/>
                <w:lang w:val="en-US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:rsidR="0052586B" w:rsidRPr="0052586B" w:rsidRDefault="0052586B" w:rsidP="00C21021">
            <w:pPr>
              <w:rPr>
                <w:rFonts w:ascii="Calibri" w:hAnsi="Calibri" w:cs="Arial"/>
                <w:sz w:val="24"/>
                <w:lang w:val="en-US"/>
              </w:rPr>
            </w:pPr>
          </w:p>
        </w:tc>
      </w:tr>
      <w:tr w:rsidR="0052586B" w:rsidRPr="00847114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tafel met 2 stoelen voor de wedstrijdfunctionarissen in de buurt van de speelbanen</w:t>
            </w:r>
          </w:p>
          <w:p w:rsidR="0052586B" w:rsidRPr="0052586B" w:rsidRDefault="0052586B" w:rsidP="002333E0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(UR EED art. 10.2.1.f)</w:t>
            </w:r>
          </w:p>
        </w:tc>
        <w:tc>
          <w:tcPr>
            <w:tcW w:w="1417" w:type="dxa"/>
            <w:tcMar>
              <w:top w:w="57" w:type="dxa"/>
            </w:tcMar>
          </w:tcPr>
          <w:p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AD5948" w:rsidRPr="00847114" w:rsidTr="00700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AD5948" w:rsidRDefault="00AD5948" w:rsidP="00700971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Er was geen </w:t>
            </w:r>
            <w:r>
              <w:rPr>
                <w:rFonts w:ascii="Calibri" w:hAnsi="Calibri" w:cs="Arial"/>
                <w:sz w:val="24"/>
              </w:rPr>
              <w:t xml:space="preserve">laptop met </w:t>
            </w:r>
            <w:proofErr w:type="spellStart"/>
            <w:proofErr w:type="gramStart"/>
            <w:r>
              <w:rPr>
                <w:rFonts w:ascii="Calibri" w:hAnsi="Calibri" w:cs="Arial"/>
                <w:sz w:val="24"/>
              </w:rPr>
              <w:t>internet</w:t>
            </w:r>
            <w:r w:rsidR="006E44A7">
              <w:rPr>
                <w:rFonts w:ascii="Calibri" w:hAnsi="Calibri" w:cs="Arial"/>
                <w:sz w:val="24"/>
              </w:rPr>
              <w:t>-</w:t>
            </w:r>
            <w:r>
              <w:rPr>
                <w:rFonts w:ascii="Calibri" w:hAnsi="Calibri" w:cs="Arial"/>
                <w:sz w:val="24"/>
              </w:rPr>
              <w:t>verbinding</w:t>
            </w:r>
            <w:proofErr w:type="spellEnd"/>
            <w:proofErr w:type="gramEnd"/>
            <w:r w:rsidR="006E44A7">
              <w:rPr>
                <w:rFonts w:ascii="Calibri" w:hAnsi="Calibri" w:cs="Arial"/>
                <w:sz w:val="24"/>
              </w:rPr>
              <w:t xml:space="preserve"> voor uitslagenverwerking</w:t>
            </w:r>
          </w:p>
          <w:p w:rsidR="00AD5948" w:rsidRPr="0052586B" w:rsidRDefault="00AD5948" w:rsidP="00450665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(UR EED art. 10.2.1</w:t>
            </w:r>
            <w:r w:rsidR="00332FE0">
              <w:rPr>
                <w:rFonts w:ascii="Calibri" w:hAnsi="Calibri" w:cs="Arial"/>
                <w:i/>
              </w:rPr>
              <w:t xml:space="preserve"> </w:t>
            </w:r>
            <w:r w:rsidR="00450665">
              <w:rPr>
                <w:rFonts w:ascii="Calibri" w:hAnsi="Calibri" w:cs="Arial"/>
                <w:i/>
              </w:rPr>
              <w:t>f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:rsidR="00AD5948" w:rsidRPr="00847114" w:rsidRDefault="00AD5948" w:rsidP="00700971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:rsidR="00AD5948" w:rsidRPr="00847114" w:rsidRDefault="00AD5948" w:rsidP="00700971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847114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ruimte beschikbaar voor dopingcontroles</w:t>
            </w:r>
          </w:p>
          <w:p w:rsidR="0052586B" w:rsidRPr="0052586B" w:rsidRDefault="0052586B" w:rsidP="002333E0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(UR EED art. 10.2.1.d)</w:t>
            </w:r>
          </w:p>
        </w:tc>
        <w:tc>
          <w:tcPr>
            <w:tcW w:w="1417" w:type="dxa"/>
            <w:tcMar>
              <w:top w:w="57" w:type="dxa"/>
            </w:tcMar>
          </w:tcPr>
          <w:p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847114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behandelruimte met massagetafel voor behandeling van spelers aanwezig</w:t>
            </w:r>
          </w:p>
          <w:p w:rsidR="0052586B" w:rsidRPr="0052586B" w:rsidRDefault="0052586B" w:rsidP="002333E0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(UR EED art. 10.2.1.e)</w:t>
            </w:r>
          </w:p>
        </w:tc>
        <w:tc>
          <w:tcPr>
            <w:tcW w:w="1417" w:type="dxa"/>
            <w:tcMar>
              <w:top w:w="57" w:type="dxa"/>
            </w:tcMar>
          </w:tcPr>
          <w:p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847114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Er was geen paramedische begeleider van minimaal fysiotherapeutniveau</w:t>
            </w:r>
          </w:p>
          <w:p w:rsidR="0052586B" w:rsidRPr="0052586B" w:rsidRDefault="0052586B" w:rsidP="002333E0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 xml:space="preserve">(UR EED </w:t>
            </w:r>
            <w:r w:rsidR="00C21021">
              <w:rPr>
                <w:rFonts w:ascii="Calibri" w:hAnsi="Calibri" w:cs="Arial"/>
                <w:i/>
              </w:rPr>
              <w:t xml:space="preserve">art. </w:t>
            </w:r>
            <w:r w:rsidRPr="00C21021">
              <w:rPr>
                <w:rFonts w:ascii="Calibri" w:hAnsi="Calibri" w:cs="Arial"/>
                <w:i/>
              </w:rPr>
              <w:t>10.3.3)</w:t>
            </w:r>
          </w:p>
        </w:tc>
        <w:tc>
          <w:tcPr>
            <w:tcW w:w="1417" w:type="dxa"/>
            <w:tcMar>
              <w:top w:w="57" w:type="dxa"/>
            </w:tcMar>
          </w:tcPr>
          <w:p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F447A" w:rsidRPr="00847114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4258" w:type="dxa"/>
            <w:tcMar>
              <w:top w:w="57" w:type="dxa"/>
            </w:tcMar>
          </w:tcPr>
          <w:p w:rsidR="000F447A" w:rsidRDefault="000F447A" w:rsidP="00F13683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Het niet aanstellen van een competitie</w:t>
            </w:r>
            <w:r>
              <w:rPr>
                <w:rFonts w:ascii="Calibri" w:hAnsi="Calibri" w:cs="Arial"/>
                <w:sz w:val="24"/>
              </w:rPr>
              <w:t xml:space="preserve">functionaris </w:t>
            </w:r>
            <w:r w:rsidRPr="00C21021">
              <w:rPr>
                <w:rFonts w:ascii="Calibri" w:hAnsi="Calibri" w:cs="Arial"/>
                <w:i/>
              </w:rPr>
              <w:t>(UR EED art. 10.1)</w:t>
            </w:r>
          </w:p>
          <w:p w:rsidR="006E44A7" w:rsidRPr="00847114" w:rsidRDefault="006E44A7" w:rsidP="00F13683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Mar>
              <w:top w:w="57" w:type="dxa"/>
            </w:tcMar>
          </w:tcPr>
          <w:p w:rsidR="000F447A" w:rsidRPr="00847114" w:rsidRDefault="000F447A" w:rsidP="00F13683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:rsidR="000F447A" w:rsidRPr="00847114" w:rsidRDefault="000F447A" w:rsidP="00F13683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847114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258" w:type="dxa"/>
            <w:tcMar>
              <w:top w:w="57" w:type="dxa"/>
            </w:tcMar>
          </w:tcPr>
          <w:p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lastRenderedPageBreak/>
              <w:t>Op de speelbanen werd niet aangegeven welke spelers aan de partij deelnamen</w:t>
            </w:r>
          </w:p>
          <w:p w:rsidR="0052586B" w:rsidRPr="00847114" w:rsidRDefault="0052586B" w:rsidP="002333E0">
            <w:pPr>
              <w:rPr>
                <w:rFonts w:ascii="Calibri" w:hAnsi="Calibri" w:cs="Arial"/>
                <w:b/>
                <w:bCs/>
                <w:sz w:val="24"/>
              </w:rPr>
            </w:pPr>
            <w:r w:rsidRPr="00C21021">
              <w:rPr>
                <w:rFonts w:ascii="Calibri" w:hAnsi="Calibri" w:cs="Arial"/>
              </w:rPr>
              <w:t>(</w:t>
            </w:r>
            <w:r w:rsidR="00C21021" w:rsidRPr="006E44A7">
              <w:rPr>
                <w:rFonts w:ascii="Calibri" w:hAnsi="Calibri" w:cs="Arial"/>
                <w:i/>
              </w:rPr>
              <w:t>UR EED art. 10.4.7</w:t>
            </w:r>
            <w:r w:rsidR="00C21021" w:rsidRPr="00C21021">
              <w:rPr>
                <w:rFonts w:ascii="Calibri" w:hAnsi="Calibri" w:cs="Arial"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847114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Teams en referee zijn niet gepresenteerd aan het publiek voorafgaande aan de wedstrijd</w:t>
            </w:r>
          </w:p>
          <w:p w:rsidR="00C21021" w:rsidRPr="00C21021" w:rsidRDefault="00C21021" w:rsidP="002333E0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(UR EED art. 10.4.6)</w:t>
            </w:r>
          </w:p>
        </w:tc>
        <w:tc>
          <w:tcPr>
            <w:tcW w:w="1417" w:type="dxa"/>
            <w:tcMar>
              <w:top w:w="57" w:type="dxa"/>
            </w:tcMar>
          </w:tcPr>
          <w:p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bookmarkEnd w:id="0"/>
      <w:tr w:rsidR="00D75172" w:rsidRPr="00847114" w:rsidTr="00FD3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58" w:type="dxa"/>
            <w:tcMar>
              <w:top w:w="57" w:type="dxa"/>
            </w:tcMar>
          </w:tcPr>
          <w:p w:rsidR="00D75172" w:rsidRPr="00847114" w:rsidRDefault="00D7517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 beschikbaar stellen van voldoende </w:t>
            </w:r>
            <w:r w:rsidR="00A10922">
              <w:rPr>
                <w:rFonts w:ascii="Calibri" w:hAnsi="Calibri" w:cs="Arial"/>
                <w:sz w:val="24"/>
              </w:rPr>
              <w:t xml:space="preserve">gekwalificeerde </w:t>
            </w:r>
            <w:r w:rsidRPr="00847114">
              <w:rPr>
                <w:rFonts w:ascii="Calibri" w:hAnsi="Calibri" w:cs="Arial"/>
                <w:sz w:val="24"/>
              </w:rPr>
              <w:t>Lijnrechters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EED art. 10.3.2)</w:t>
            </w:r>
          </w:p>
        </w:tc>
        <w:tc>
          <w:tcPr>
            <w:tcW w:w="1417" w:type="dxa"/>
            <w:tcMar>
              <w:top w:w="57" w:type="dxa"/>
            </w:tcMar>
          </w:tcPr>
          <w:p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:rsidTr="00FD38E3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75172" w:rsidRPr="00847114" w:rsidRDefault="00D75172" w:rsidP="00332F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 beschikbaar stellen van voldoende shuttles conform de lijst van Toegestane Shuttles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H VI. </w:t>
            </w:r>
            <w:proofErr w:type="gramStart"/>
            <w:r w:rsidRPr="00C21021">
              <w:rPr>
                <w:rFonts w:ascii="Calibri" w:hAnsi="Calibri" w:cs="Arial"/>
                <w:i/>
              </w:rPr>
              <w:t>art</w:t>
            </w:r>
            <w:proofErr w:type="gramEnd"/>
            <w:r w:rsidRPr="00C21021">
              <w:rPr>
                <w:rFonts w:ascii="Calibri" w:hAnsi="Calibri" w:cs="Arial"/>
                <w:i/>
              </w:rPr>
              <w:t xml:space="preserve"> 9, UR EED art. 8.1)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:rsidTr="00FD38E3">
        <w:trPr>
          <w:trHeight w:val="10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75172" w:rsidRPr="00847114" w:rsidRDefault="00D7517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He</w:t>
            </w:r>
            <w:r w:rsidR="00F21354">
              <w:rPr>
                <w:rFonts w:ascii="Calibri" w:hAnsi="Calibri" w:cs="Arial"/>
                <w:sz w:val="24"/>
              </w:rPr>
              <w:t>t niet ten minste 30 minuten vóó</w:t>
            </w:r>
            <w:r w:rsidRPr="00847114">
              <w:rPr>
                <w:rFonts w:ascii="Calibri" w:hAnsi="Calibri" w:cs="Arial"/>
                <w:sz w:val="24"/>
              </w:rPr>
              <w:t>r de aangekondigde aanvang van de wedstrijd beschikbaar stellen van 2 speelbanen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EED art. 10.2.1.a)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115C5" w:rsidRPr="00847114" w:rsidTr="00E87FC0">
        <w:trPr>
          <w:trHeight w:val="8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Default="000115C5" w:rsidP="00BC139C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(CR H VI, art. 17, UR EED 8.2)</w:t>
            </w:r>
          </w:p>
          <w:p w:rsidR="00C21021" w:rsidRPr="00847114" w:rsidRDefault="00C21021" w:rsidP="00BC139C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115C5" w:rsidRPr="00847114" w:rsidTr="00E87FC0">
        <w:trPr>
          <w:trHeight w:val="8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Default="000115C5" w:rsidP="00BC139C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(CR H VI, art. 17)</w:t>
            </w:r>
          </w:p>
          <w:p w:rsidR="00C21021" w:rsidRPr="00847114" w:rsidRDefault="00C21021" w:rsidP="00BC139C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115C5" w:rsidRPr="00847114" w:rsidTr="00E87FC0">
        <w:trPr>
          <w:trHeight w:val="8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Default="000115C5" w:rsidP="00BC139C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(CR H VI, art. 19)</w:t>
            </w:r>
          </w:p>
          <w:p w:rsidR="00C21021" w:rsidRPr="00847114" w:rsidRDefault="00C21021" w:rsidP="00BC139C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0115C5" w:rsidRPr="00847114" w:rsidTr="00FD38E3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F21354" w:rsidP="00AD594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Opstelling niet tenminste 30 minuten vóór aanvang overhandigd aan de referee</w:t>
            </w:r>
            <w:r w:rsidR="000115C5" w:rsidRPr="00847114">
              <w:rPr>
                <w:rFonts w:ascii="Calibri" w:hAnsi="Calibri" w:cs="Arial"/>
                <w:sz w:val="24"/>
              </w:rPr>
              <w:t xml:space="preserve"> </w:t>
            </w:r>
            <w:r w:rsidR="000115C5" w:rsidRPr="00847114">
              <w:rPr>
                <w:rFonts w:ascii="Calibri" w:hAnsi="Calibri" w:cs="Arial"/>
                <w:sz w:val="24"/>
              </w:rPr>
              <w:br/>
            </w:r>
            <w:r w:rsidR="000115C5" w:rsidRPr="00C21021">
              <w:rPr>
                <w:rFonts w:ascii="Calibri" w:hAnsi="Calibri" w:cs="Arial"/>
                <w:i/>
              </w:rPr>
              <w:t>(</w:t>
            </w:r>
            <w:r w:rsidR="006E44A7">
              <w:rPr>
                <w:rFonts w:ascii="Calibri" w:hAnsi="Calibri" w:cs="Arial"/>
                <w:i/>
              </w:rPr>
              <w:t>CR H VI, art. 15</w:t>
            </w:r>
            <w:r w:rsidR="000115C5" w:rsidRPr="00C21021">
              <w:rPr>
                <w:rFonts w:ascii="Calibri" w:hAnsi="Calibri" w:cs="Arial"/>
                <w:i/>
              </w:rPr>
              <w:t>, UR EED art. 8.2)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:rsidTr="00E87FC0">
        <w:trPr>
          <w:trHeight w:val="8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75172" w:rsidRDefault="00D75172" w:rsidP="000F43F9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te laat </w:t>
            </w:r>
            <w:r w:rsidR="000F43F9"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(CR H VI, art. 12)</w:t>
            </w:r>
          </w:p>
          <w:p w:rsidR="00C21021" w:rsidRPr="00847114" w:rsidRDefault="00C21021" w:rsidP="000F43F9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:rsidTr="00E8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4258" w:type="dxa"/>
            <w:tcMar>
              <w:top w:w="57" w:type="dxa"/>
            </w:tcMar>
          </w:tcPr>
          <w:p w:rsidR="00D75172" w:rsidRPr="00847114" w:rsidRDefault="00D75172" w:rsidP="00FD38E3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EED art. 8.3)</w:t>
            </w:r>
          </w:p>
        </w:tc>
        <w:tc>
          <w:tcPr>
            <w:tcW w:w="1417" w:type="dxa"/>
            <w:tcMar>
              <w:top w:w="57" w:type="dxa"/>
            </w:tcMar>
          </w:tcPr>
          <w:p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noWrap/>
            <w:tcMar>
              <w:top w:w="57" w:type="dxa"/>
            </w:tcMar>
          </w:tcPr>
          <w:p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:rsidTr="00E87FC0">
        <w:trPr>
          <w:trHeight w:val="8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75172" w:rsidRPr="00847114" w:rsidRDefault="00D7517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(CR H VI, art. 18)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D75172" w:rsidRPr="00847114" w:rsidTr="00E87FC0">
        <w:trPr>
          <w:trHeight w:val="8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75172" w:rsidRPr="00847114" w:rsidRDefault="00D7517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lastRenderedPageBreak/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(CR H IV, art. 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75172" w:rsidRPr="00847114" w:rsidRDefault="00D7517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D75172" w:rsidRPr="00847114" w:rsidRDefault="00D75172" w:rsidP="00C21021">
            <w:pPr>
              <w:rPr>
                <w:rFonts w:ascii="Calibri" w:hAnsi="Calibri" w:cs="Arial"/>
                <w:sz w:val="24"/>
              </w:rPr>
            </w:pPr>
          </w:p>
        </w:tc>
      </w:tr>
    </w:tbl>
    <w:p w:rsidR="00130487" w:rsidRDefault="00130487">
      <w:pPr>
        <w:rPr>
          <w:rFonts w:ascii="Calibri" w:hAnsi="Calibri" w:cs="Arial"/>
          <w:sz w:val="24"/>
        </w:rPr>
      </w:pPr>
    </w:p>
    <w:p w:rsidR="00130487" w:rsidRDefault="00130487">
      <w:pPr>
        <w:rPr>
          <w:rFonts w:ascii="Calibri" w:hAnsi="Calibri" w:cs="Arial"/>
          <w:sz w:val="24"/>
        </w:rPr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130487" w:rsidRPr="00847114" w:rsidTr="00ED1822">
        <w:trPr>
          <w:trHeight w:val="617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130487" w:rsidRDefault="00130487" w:rsidP="00C21021">
            <w:pPr>
              <w:pStyle w:val="Kop2"/>
              <w:rPr>
                <w:rFonts w:ascii="Calibri" w:hAnsi="Calibri"/>
              </w:rPr>
            </w:pPr>
            <w:r w:rsidRPr="00847114">
              <w:rPr>
                <w:rFonts w:ascii="Calibri" w:hAnsi="Calibri"/>
              </w:rPr>
              <w:t>AANGIFTE OVERTREDING THUISSPELENDE VERENIGING</w:t>
            </w:r>
            <w:r w:rsidR="00ED1822">
              <w:rPr>
                <w:rFonts w:ascii="Calibri" w:hAnsi="Calibri"/>
              </w:rPr>
              <w:t xml:space="preserve"> </w:t>
            </w:r>
            <w:r w:rsidR="00DF4941">
              <w:rPr>
                <w:rFonts w:ascii="Calibri" w:hAnsi="Calibri"/>
              </w:rPr>
              <w:t>(vervolg)</w:t>
            </w:r>
          </w:p>
          <w:p w:rsidR="00DF4941" w:rsidRPr="00DF4941" w:rsidRDefault="00DF4941" w:rsidP="00DF4941">
            <w:pPr>
              <w:jc w:val="center"/>
            </w:pPr>
            <w:r>
              <w:t>(</w:t>
            </w:r>
            <w:proofErr w:type="gramStart"/>
            <w:r>
              <w:t>vervolg</w:t>
            </w:r>
            <w:proofErr w:type="gramEnd"/>
            <w:r>
              <w:t xml:space="preserve"> de toelichting indien nodig op </w:t>
            </w:r>
            <w:r w:rsidR="0035593D">
              <w:t>pagina 6</w:t>
            </w:r>
            <w:r>
              <w:t>)</w:t>
            </w:r>
          </w:p>
        </w:tc>
      </w:tr>
      <w:tr w:rsidR="00130487" w:rsidRPr="00847114" w:rsidTr="006C15AA">
        <w:trPr>
          <w:trHeight w:val="602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0487" w:rsidRPr="00847114" w:rsidRDefault="00130487" w:rsidP="00BC139C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30487" w:rsidRPr="00847114" w:rsidRDefault="00130487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</w:t>
            </w:r>
            <w:proofErr w:type="gramStart"/>
            <w:r w:rsidRPr="00847114">
              <w:rPr>
                <w:rFonts w:ascii="Calibri" w:hAnsi="Calibri" w:cs="Arial"/>
                <w:b/>
                <w:bCs/>
                <w:sz w:val="24"/>
              </w:rPr>
              <w:t>J /</w:t>
            </w:r>
            <w:proofErr w:type="gramEnd"/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 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0487" w:rsidRPr="00847114" w:rsidRDefault="00130487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Speler(s)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0487" w:rsidRPr="00847114" w:rsidRDefault="00130487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0F43F9" w:rsidRPr="00847114" w:rsidTr="00E87FC0">
        <w:trPr>
          <w:trHeight w:val="118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3B75C9" w:rsidRPr="00C21021" w:rsidRDefault="000F43F9" w:rsidP="00BC139C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H V, art. 1, </w:t>
            </w:r>
          </w:p>
          <w:p w:rsidR="000F43F9" w:rsidRPr="00847114" w:rsidRDefault="000F43F9" w:rsidP="00BC139C">
            <w:pPr>
              <w:rPr>
                <w:rFonts w:ascii="Calibri" w:hAnsi="Calibri" w:cs="Arial"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UR EED art. 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F43F9" w:rsidRPr="00847114" w:rsidRDefault="000F43F9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F43F9" w:rsidRPr="00847114" w:rsidRDefault="000F43F9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F43F9" w:rsidRPr="00847114" w:rsidRDefault="00CF3ADA" w:rsidP="00CF3ADA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0115C5" w:rsidRPr="00847114" w:rsidTr="00E87FC0">
        <w:trPr>
          <w:trHeight w:val="118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(Uitvoeringsregeling Kleding en Reclame bij badmintonwedstrijden [UR KRB] 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:rsidTr="00E87FC0">
        <w:trPr>
          <w:trHeight w:val="118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KRB art. 5</w:t>
            </w:r>
            <w:r w:rsidR="00A10922">
              <w:rPr>
                <w:rFonts w:ascii="Calibri" w:hAnsi="Calibri" w:cs="Arial"/>
                <w:i/>
              </w:rPr>
              <w:t>.2 en 5.3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:rsidR="000115C5" w:rsidRPr="00847114" w:rsidRDefault="000115C5">
      <w:pPr>
        <w:rPr>
          <w:rFonts w:ascii="Calibri" w:hAnsi="Calibri" w:cs="Arial"/>
          <w:sz w:val="24"/>
        </w:rPr>
      </w:pPr>
    </w:p>
    <w:p w:rsidR="00F979CE" w:rsidRDefault="00F979CE">
      <w:r>
        <w:rPr>
          <w:b/>
          <w:bCs/>
        </w:rPr>
        <w:br w:type="page"/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0115C5" w:rsidRPr="00847114" w:rsidTr="00BC139C">
        <w:trPr>
          <w:trHeight w:val="617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0115C5" w:rsidRDefault="00F979CE" w:rsidP="00BC139C">
            <w:pPr>
              <w:pStyle w:val="Kop2"/>
              <w:rPr>
                <w:rFonts w:ascii="Calibri" w:hAnsi="Calibri"/>
              </w:rPr>
            </w:pPr>
            <w:r>
              <w:rPr>
                <w:rFonts w:cs="Times New Roman"/>
                <w:b w:val="0"/>
                <w:bCs w:val="0"/>
                <w:sz w:val="20"/>
              </w:rPr>
              <w:br w:type="page"/>
            </w:r>
            <w:r w:rsidR="00573525">
              <w:rPr>
                <w:rFonts w:cs="Times New Roman"/>
                <w:b w:val="0"/>
                <w:bCs w:val="0"/>
                <w:sz w:val="20"/>
              </w:rPr>
              <w:br w:type="page"/>
            </w:r>
            <w:r w:rsidR="006E1BBC">
              <w:rPr>
                <w:b w:val="0"/>
                <w:bCs w:val="0"/>
              </w:rPr>
              <w:br w:type="page"/>
            </w:r>
            <w:r w:rsidR="000115C5" w:rsidRPr="00847114">
              <w:rPr>
                <w:rFonts w:ascii="Calibri" w:hAnsi="Calibri"/>
              </w:rPr>
              <w:t xml:space="preserve">AANGIFTE OVERTREDING </w:t>
            </w:r>
            <w:r w:rsidR="000115C5">
              <w:rPr>
                <w:rFonts w:ascii="Calibri" w:hAnsi="Calibri"/>
              </w:rPr>
              <w:t>UIT</w:t>
            </w:r>
            <w:r w:rsidR="000115C5" w:rsidRPr="00847114">
              <w:rPr>
                <w:rFonts w:ascii="Calibri" w:hAnsi="Calibri"/>
              </w:rPr>
              <w:t>SPELENDE VERENIGING</w:t>
            </w:r>
          </w:p>
          <w:p w:rsidR="000115C5" w:rsidRPr="00ED1822" w:rsidRDefault="000115C5" w:rsidP="001A3052">
            <w:pPr>
              <w:jc w:val="center"/>
            </w:pPr>
            <w:r>
              <w:t>(</w:t>
            </w:r>
            <w:proofErr w:type="gramStart"/>
            <w:r>
              <w:t>vervolg</w:t>
            </w:r>
            <w:proofErr w:type="gramEnd"/>
            <w:r>
              <w:t xml:space="preserve"> de toelichting </w:t>
            </w:r>
            <w:r w:rsidR="001A3052">
              <w:t xml:space="preserve">indien nodig op </w:t>
            </w:r>
            <w:r w:rsidR="0035593D">
              <w:t>pagina 6</w:t>
            </w:r>
            <w:r>
              <w:t>)</w:t>
            </w:r>
          </w:p>
        </w:tc>
      </w:tr>
      <w:tr w:rsidR="000115C5" w:rsidRPr="00847114" w:rsidTr="006C15AA">
        <w:trPr>
          <w:trHeight w:val="530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15C5" w:rsidRPr="00847114" w:rsidRDefault="000115C5" w:rsidP="00BC139C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</w:t>
            </w:r>
            <w:proofErr w:type="gramStart"/>
            <w:r w:rsidRPr="00847114">
              <w:rPr>
                <w:rFonts w:ascii="Calibri" w:hAnsi="Calibri" w:cs="Arial"/>
                <w:b/>
                <w:bCs/>
                <w:sz w:val="24"/>
              </w:rPr>
              <w:t>J /</w:t>
            </w:r>
            <w:proofErr w:type="gramEnd"/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 N)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0115C5" w:rsidRPr="00847114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(CR H VI, art. 17, UR EED 8.2)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(CR H VI, art. 17)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:rsidTr="00E87FC0">
        <w:trPr>
          <w:trHeight w:val="8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(CR H VI, art. 19)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F21354" w:rsidTr="00E87FC0">
        <w:trPr>
          <w:trHeight w:val="8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F21354" w:rsidRDefault="00F21354" w:rsidP="00AD594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Opstelling niet tenminste 30 minuten vóór aanvang overhandigd aan de referee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H VI, art. 15</w:t>
            </w:r>
            <w:r w:rsidRPr="00C21021">
              <w:rPr>
                <w:rFonts w:ascii="Calibri" w:hAnsi="Calibri" w:cs="Arial"/>
                <w:i/>
              </w:rPr>
              <w:t>, UR EED art. 8.2)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F2135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F2135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F2135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F21354">
              <w:rPr>
                <w:rFonts w:ascii="Calibri" w:hAnsi="Calibri" w:cs="Arial"/>
                <w:sz w:val="24"/>
              </w:rPr>
              <w:t> </w:t>
            </w:r>
          </w:p>
          <w:p w:rsidR="000115C5" w:rsidRPr="00F2135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F2135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(CR H VI, art. 12)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:rsidTr="00E8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3"/>
        </w:trPr>
        <w:tc>
          <w:tcPr>
            <w:tcW w:w="4258" w:type="dxa"/>
            <w:tcMar>
              <w:top w:w="57" w:type="dxa"/>
            </w:tcMar>
          </w:tcPr>
          <w:p w:rsidR="000115C5" w:rsidRPr="00847114" w:rsidRDefault="000115C5" w:rsidP="00573525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(UR EED art. 8.3)</w:t>
            </w:r>
          </w:p>
        </w:tc>
        <w:tc>
          <w:tcPr>
            <w:tcW w:w="1417" w:type="dxa"/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(CR H VI, art. 18)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:rsidTr="00E87FC0">
        <w:trPr>
          <w:trHeight w:val="8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(CR H IV, art. 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573525" w:rsidRPr="00847114" w:rsidTr="006C15AA">
        <w:trPr>
          <w:trHeight w:val="518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3525" w:rsidRPr="00847114" w:rsidRDefault="00573525" w:rsidP="00F13683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73525" w:rsidRPr="00847114" w:rsidRDefault="00573525" w:rsidP="00F13683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</w:t>
            </w:r>
            <w:proofErr w:type="gramStart"/>
            <w:r w:rsidRPr="00847114">
              <w:rPr>
                <w:rFonts w:ascii="Calibri" w:hAnsi="Calibri" w:cs="Arial"/>
                <w:b/>
                <w:bCs/>
                <w:sz w:val="24"/>
              </w:rPr>
              <w:t>J /</w:t>
            </w:r>
            <w:proofErr w:type="gramEnd"/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 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3525" w:rsidRPr="00847114" w:rsidRDefault="00573525" w:rsidP="00F13683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Speler(s)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3525" w:rsidRPr="00847114" w:rsidRDefault="00573525" w:rsidP="00F13683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573525" w:rsidRPr="00847114" w:rsidTr="00E87FC0">
        <w:trPr>
          <w:trHeight w:val="84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73525" w:rsidRDefault="00573525" w:rsidP="00F13683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(CR H V, art. 1, UR EED art. 6)</w:t>
            </w:r>
          </w:p>
          <w:p w:rsidR="00573525" w:rsidRPr="00847114" w:rsidRDefault="00573525" w:rsidP="00F13683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73525" w:rsidRPr="00847114" w:rsidRDefault="00573525" w:rsidP="00F13683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573525" w:rsidRPr="00847114" w:rsidRDefault="00573525" w:rsidP="00F13683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573525" w:rsidRPr="00847114" w:rsidRDefault="00CF3ADA" w:rsidP="00CF3ADA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573525" w:rsidRPr="00847114" w:rsidTr="00E87FC0">
        <w:trPr>
          <w:trHeight w:val="84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73525" w:rsidRPr="00847114" w:rsidRDefault="00573525" w:rsidP="00F13683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>
              <w:rPr>
                <w:rFonts w:ascii="Calibri" w:hAnsi="Calibri" w:cs="Arial"/>
                <w:i/>
              </w:rPr>
              <w:t xml:space="preserve">(UR KRB </w:t>
            </w:r>
            <w:r w:rsidRPr="00DF4941">
              <w:rPr>
                <w:rFonts w:ascii="Calibri" w:hAnsi="Calibri" w:cs="Arial"/>
                <w:i/>
              </w:rPr>
              <w:t>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73525" w:rsidRPr="00847114" w:rsidRDefault="00573525" w:rsidP="00F13683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573525" w:rsidRPr="00847114" w:rsidRDefault="00573525" w:rsidP="00F13683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573525" w:rsidRPr="00847114" w:rsidRDefault="00573525" w:rsidP="00F13683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573525" w:rsidRPr="00847114" w:rsidTr="00E87FC0">
        <w:trPr>
          <w:trHeight w:val="84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73525" w:rsidRPr="00847114" w:rsidRDefault="00573525" w:rsidP="00F13683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(UR KRB art. 5</w:t>
            </w:r>
            <w:r w:rsidR="00A10922">
              <w:rPr>
                <w:rFonts w:ascii="Calibri" w:hAnsi="Calibri" w:cs="Arial"/>
                <w:i/>
              </w:rPr>
              <w:t>.2 en 5.3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73525" w:rsidRPr="00847114" w:rsidRDefault="00573525" w:rsidP="00F13683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573525" w:rsidRPr="00847114" w:rsidRDefault="00573525" w:rsidP="00F13683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:rsidR="00573525" w:rsidRPr="00847114" w:rsidRDefault="00573525" w:rsidP="00F13683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</w:tbl>
    <w:p w:rsidR="00F006BC" w:rsidRPr="00847114" w:rsidRDefault="00F006B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tbl>
      <w:tblPr>
        <w:tblW w:w="9219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9"/>
      </w:tblGrid>
      <w:tr w:rsidR="000C5696" w:rsidRPr="00847114" w:rsidTr="00F979CE">
        <w:trPr>
          <w:trHeight w:val="547"/>
          <w:tblHeader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0C5696" w:rsidRPr="00847114" w:rsidRDefault="00DF4941">
            <w:pPr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 xml:space="preserve">Eventuele </w:t>
            </w:r>
            <w:r w:rsidR="000C5696" w:rsidRPr="00847114"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0C5696" w:rsidRPr="00847114" w:rsidTr="00F979CE">
        <w:trPr>
          <w:trHeight w:val="12348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696" w:rsidRPr="00847114" w:rsidRDefault="000C569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</w:tbl>
    <w:p w:rsidR="000C5696" w:rsidRPr="00847114" w:rsidRDefault="000C5696">
      <w:pPr>
        <w:rPr>
          <w:rFonts w:ascii="Calibri" w:hAnsi="Calibri" w:cs="Arial"/>
          <w:sz w:val="24"/>
        </w:rPr>
      </w:pPr>
    </w:p>
    <w:sectPr w:rsidR="000C5696" w:rsidRPr="008471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C69" w:rsidRDefault="009D3C69">
      <w:r>
        <w:separator/>
      </w:r>
    </w:p>
  </w:endnote>
  <w:endnote w:type="continuationSeparator" w:id="0">
    <w:p w:rsidR="009D3C69" w:rsidRDefault="009D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41" w:rsidRDefault="00ED7B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0BD" w:rsidRDefault="00F550BD">
    <w:pPr>
      <w:pStyle w:val="Voettekst"/>
      <w:pBdr>
        <w:top w:val="single" w:sz="4" w:space="1" w:color="auto"/>
      </w:pBdr>
      <w:rPr>
        <w:i/>
        <w:iCs/>
        <w:sz w:val="16"/>
      </w:rPr>
    </w:pPr>
    <w:r>
      <w:rPr>
        <w:i/>
        <w:iCs/>
        <w:sz w:val="16"/>
      </w:rPr>
      <w:tab/>
    </w:r>
    <w:proofErr w:type="gramStart"/>
    <w:r>
      <w:rPr>
        <w:i/>
        <w:iCs/>
        <w:sz w:val="16"/>
      </w:rPr>
      <w:t>versie</w:t>
    </w:r>
    <w:proofErr w:type="gramEnd"/>
    <w:r>
      <w:rPr>
        <w:i/>
        <w:iCs/>
        <w:sz w:val="16"/>
      </w:rPr>
      <w:t xml:space="preserve"> </w:t>
    </w:r>
    <w:r>
      <w:rPr>
        <w:i/>
        <w:iCs/>
        <w:sz w:val="16"/>
        <w:lang w:val="en-US"/>
      </w:rPr>
      <w:fldChar w:fldCharType="begin"/>
    </w:r>
    <w:r>
      <w:rPr>
        <w:i/>
        <w:iCs/>
        <w:sz w:val="16"/>
        <w:lang w:val="en-US"/>
      </w:rPr>
      <w:instrText xml:space="preserve"> DATE \@ "d-M-yyyy" </w:instrText>
    </w:r>
    <w:r>
      <w:rPr>
        <w:i/>
        <w:iCs/>
        <w:sz w:val="16"/>
        <w:lang w:val="en-US"/>
      </w:rPr>
      <w:fldChar w:fldCharType="separate"/>
    </w:r>
    <w:r w:rsidR="00ED7B41">
      <w:rPr>
        <w:i/>
        <w:iCs/>
        <w:noProof/>
        <w:sz w:val="16"/>
        <w:lang w:val="en-US"/>
      </w:rPr>
      <w:t>6-9-2019</w:t>
    </w:r>
    <w:r>
      <w:rPr>
        <w:i/>
        <w:iCs/>
        <w:sz w:val="16"/>
        <w:lang w:val="en-US"/>
      </w:rPr>
      <w:fldChar w:fldCharType="end"/>
    </w:r>
    <w:r>
      <w:rPr>
        <w:i/>
        <w:iCs/>
        <w:sz w:val="16"/>
      </w:rPr>
      <w:tab/>
      <w:t xml:space="preserve">blad </w:t>
    </w:r>
    <w:r>
      <w:rPr>
        <w:rStyle w:val="Paginanummer"/>
        <w:i/>
        <w:iCs/>
        <w:sz w:val="16"/>
      </w:rPr>
      <w:fldChar w:fldCharType="begin"/>
    </w:r>
    <w:r>
      <w:rPr>
        <w:rStyle w:val="Paginanummer"/>
        <w:i/>
        <w:iCs/>
        <w:sz w:val="16"/>
      </w:rPr>
      <w:instrText xml:space="preserve"> PAGE </w:instrText>
    </w:r>
    <w:r>
      <w:rPr>
        <w:rStyle w:val="Paginanummer"/>
        <w:i/>
        <w:iCs/>
        <w:sz w:val="16"/>
      </w:rPr>
      <w:fldChar w:fldCharType="separate"/>
    </w:r>
    <w:r w:rsidR="00DE6FB8">
      <w:rPr>
        <w:rStyle w:val="Paginanummer"/>
        <w:i/>
        <w:iCs/>
        <w:noProof/>
        <w:sz w:val="16"/>
      </w:rPr>
      <w:t>6</w:t>
    </w:r>
    <w:r>
      <w:rPr>
        <w:rStyle w:val="Paginanummer"/>
        <w:i/>
        <w:iCs/>
        <w:sz w:val="16"/>
      </w:rPr>
      <w:fldChar w:fldCharType="end"/>
    </w:r>
    <w:r>
      <w:rPr>
        <w:rStyle w:val="Paginanummer"/>
        <w:i/>
        <w:iCs/>
        <w:sz w:val="16"/>
      </w:rPr>
      <w:t xml:space="preserve"> van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NUMPAGES </w:instrText>
    </w:r>
    <w:r>
      <w:rPr>
        <w:rStyle w:val="Paginanummer"/>
        <w:sz w:val="16"/>
      </w:rPr>
      <w:fldChar w:fldCharType="separate"/>
    </w:r>
    <w:r w:rsidR="00DE6FB8">
      <w:rPr>
        <w:rStyle w:val="Paginanummer"/>
        <w:noProof/>
        <w:sz w:val="16"/>
      </w:rPr>
      <w:t>6</w:t>
    </w:r>
    <w:r>
      <w:rPr>
        <w:rStyle w:val="Paginanumm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41" w:rsidRDefault="00ED7B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C69" w:rsidRDefault="009D3C69">
      <w:r>
        <w:separator/>
      </w:r>
    </w:p>
  </w:footnote>
  <w:footnote w:type="continuationSeparator" w:id="0">
    <w:p w:rsidR="009D3C69" w:rsidRDefault="009D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41" w:rsidRDefault="00ED7B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0BD" w:rsidRDefault="00ED7B41" w:rsidP="00B97A71">
    <w:pPr>
      <w:pStyle w:val="Koptekst"/>
    </w:pPr>
    <w:r w:rsidRPr="00117DBF">
      <w:rPr>
        <w:rFonts w:cs="Arial"/>
      </w:rPr>
      <w:drawing>
        <wp:inline distT="0" distB="0" distL="0" distR="0" wp14:anchorId="62397725" wp14:editId="519CA9F2">
          <wp:extent cx="731520" cy="49334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9-05-24 om 10.13.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495" cy="5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</w:p>
  <w:p w:rsidR="00F550BD" w:rsidRDefault="00C62FF8">
    <w:pPr>
      <w:pStyle w:val="Koptekst"/>
      <w:rPr>
        <w:b/>
        <w:color w:val="000000"/>
        <w:sz w:val="32"/>
        <w:szCs w:val="28"/>
      </w:rPr>
    </w:pPr>
    <w:r>
      <w:rPr>
        <w:b/>
        <w:color w:val="000000"/>
        <w:sz w:val="32"/>
        <w:szCs w:val="28"/>
      </w:rPr>
      <w:tab/>
      <w:t>Refereerapport Ered</w:t>
    </w:r>
    <w:r w:rsidR="00F550BD">
      <w:rPr>
        <w:b/>
        <w:color w:val="000000"/>
        <w:sz w:val="32"/>
        <w:szCs w:val="28"/>
      </w:rPr>
      <w:t>ivisie</w:t>
    </w:r>
  </w:p>
  <w:p w:rsidR="00F550BD" w:rsidRDefault="00F550B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41" w:rsidRDefault="00ED7B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1E9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4"/>
  <w:activeWritingStyle w:appName="MSWord" w:lang="nl-NL" w:vendorID="1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14"/>
    <w:rsid w:val="000115C5"/>
    <w:rsid w:val="00055A07"/>
    <w:rsid w:val="000C5696"/>
    <w:rsid w:val="000F1A83"/>
    <w:rsid w:val="000F43F9"/>
    <w:rsid w:val="000F447A"/>
    <w:rsid w:val="00117E9E"/>
    <w:rsid w:val="0012447C"/>
    <w:rsid w:val="00130487"/>
    <w:rsid w:val="00153DB6"/>
    <w:rsid w:val="00185A55"/>
    <w:rsid w:val="001A3052"/>
    <w:rsid w:val="001E6AB8"/>
    <w:rsid w:val="00201380"/>
    <w:rsid w:val="00215B8D"/>
    <w:rsid w:val="002333E0"/>
    <w:rsid w:val="00332FE0"/>
    <w:rsid w:val="0035593D"/>
    <w:rsid w:val="003B75C9"/>
    <w:rsid w:val="003F6628"/>
    <w:rsid w:val="00450665"/>
    <w:rsid w:val="00490594"/>
    <w:rsid w:val="00494AE0"/>
    <w:rsid w:val="004A5521"/>
    <w:rsid w:val="004C1854"/>
    <w:rsid w:val="004E073F"/>
    <w:rsid w:val="005149AB"/>
    <w:rsid w:val="0052586B"/>
    <w:rsid w:val="0052628B"/>
    <w:rsid w:val="00573525"/>
    <w:rsid w:val="005D628F"/>
    <w:rsid w:val="006C15AA"/>
    <w:rsid w:val="006E1BBC"/>
    <w:rsid w:val="006E44A7"/>
    <w:rsid w:val="00700971"/>
    <w:rsid w:val="007065C4"/>
    <w:rsid w:val="0077362A"/>
    <w:rsid w:val="008031BF"/>
    <w:rsid w:val="00835D2B"/>
    <w:rsid w:val="00847114"/>
    <w:rsid w:val="008A7249"/>
    <w:rsid w:val="008C2FF4"/>
    <w:rsid w:val="009712EF"/>
    <w:rsid w:val="009864A2"/>
    <w:rsid w:val="009B4B69"/>
    <w:rsid w:val="009D3C69"/>
    <w:rsid w:val="00A10922"/>
    <w:rsid w:val="00AD23DC"/>
    <w:rsid w:val="00AD5948"/>
    <w:rsid w:val="00B97A71"/>
    <w:rsid w:val="00BC139C"/>
    <w:rsid w:val="00BD2B4B"/>
    <w:rsid w:val="00BE26D7"/>
    <w:rsid w:val="00C21021"/>
    <w:rsid w:val="00C62FF8"/>
    <w:rsid w:val="00CD23CF"/>
    <w:rsid w:val="00CF3ADA"/>
    <w:rsid w:val="00CF607A"/>
    <w:rsid w:val="00D00ED9"/>
    <w:rsid w:val="00D33332"/>
    <w:rsid w:val="00D435AA"/>
    <w:rsid w:val="00D75172"/>
    <w:rsid w:val="00D779D6"/>
    <w:rsid w:val="00DE6FB8"/>
    <w:rsid w:val="00DF4941"/>
    <w:rsid w:val="00E32EE4"/>
    <w:rsid w:val="00E430BF"/>
    <w:rsid w:val="00E87FC0"/>
    <w:rsid w:val="00EA0200"/>
    <w:rsid w:val="00ED1822"/>
    <w:rsid w:val="00ED7B41"/>
    <w:rsid w:val="00F006BC"/>
    <w:rsid w:val="00F12885"/>
    <w:rsid w:val="00F13683"/>
    <w:rsid w:val="00F21354"/>
    <w:rsid w:val="00F5165A"/>
    <w:rsid w:val="00F550BD"/>
    <w:rsid w:val="00F64E56"/>
    <w:rsid w:val="00F669EF"/>
    <w:rsid w:val="00F73903"/>
    <w:rsid w:val="00F979CE"/>
    <w:rsid w:val="00FD38E3"/>
    <w:rsid w:val="00FE2AB9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87FA3"/>
  <w15:chartTrackingRefBased/>
  <w15:docId w15:val="{CB7B2C0A-5003-9C4C-B677-6F4E68C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Cs w:val="24"/>
      <w:lang w:eastAsia="zh-TW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cs="Arial"/>
      <w:b/>
      <w:bCs/>
      <w:szCs w:val="2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cs="Arial"/>
      <w:b/>
      <w:bCs/>
      <w:sz w:val="24"/>
    </w:rPr>
  </w:style>
  <w:style w:type="paragraph" w:styleId="Kop3">
    <w:name w:val="heading 3"/>
    <w:basedOn w:val="Standaard"/>
    <w:next w:val="Standaard"/>
    <w:qFormat/>
    <w:pPr>
      <w:keepNext/>
      <w:ind w:firstLineChars="100" w:firstLine="200"/>
      <w:outlineLvl w:val="2"/>
    </w:pPr>
    <w:rPr>
      <w:rFonts w:cs="Arial"/>
      <w:b/>
      <w:bCs/>
      <w:szCs w:val="22"/>
    </w:rPr>
  </w:style>
  <w:style w:type="paragraph" w:styleId="Kop4">
    <w:name w:val="heading 4"/>
    <w:basedOn w:val="Standaard"/>
    <w:next w:val="Standaard"/>
    <w:qFormat/>
    <w:pPr>
      <w:keepNext/>
      <w:ind w:firstLineChars="100" w:firstLine="24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pPr>
      <w:keepNext/>
      <w:ind w:firstLineChars="200" w:firstLine="400"/>
      <w:jc w:val="center"/>
      <w:outlineLvl w:val="4"/>
    </w:pPr>
    <w:rPr>
      <w:rFonts w:cs="Arial"/>
      <w:b/>
      <w:szCs w:val="22"/>
    </w:rPr>
  </w:style>
  <w:style w:type="paragraph" w:styleId="Kop6">
    <w:name w:val="heading 6"/>
    <w:basedOn w:val="Standaard"/>
    <w:next w:val="Standaard"/>
    <w:qFormat/>
    <w:pPr>
      <w:keepNext/>
      <w:ind w:firstLine="295"/>
      <w:outlineLvl w:val="5"/>
    </w:pPr>
    <w:rPr>
      <w:rFonts w:cs="Arial"/>
      <w:b/>
      <w:bCs/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rFonts w:ascii="Arial" w:hAnsi="Arial"/>
      <w:szCs w:val="24"/>
      <w:lang w:eastAsia="zh-TW"/>
    </w:r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rFonts w:ascii="Arial" w:hAnsi="Arial"/>
      <w:szCs w:val="24"/>
      <w:lang w:eastAsia="zh-TW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  <w:lang w:eastAsia="zh-TW"/>
    </w:rPr>
  </w:style>
  <w:style w:type="character" w:styleId="Paginanummer">
    <w:name w:val="page number"/>
    <w:basedOn w:val="Standaardalinea-lettertype"/>
    <w:semiHidden/>
  </w:style>
  <w:style w:type="table" w:styleId="Tabelraster">
    <w:name w:val="Table Grid"/>
    <w:basedOn w:val="Standaardtabel"/>
    <w:uiPriority w:val="59"/>
    <w:rsid w:val="00B9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73903"/>
    <w:rPr>
      <w:rFonts w:ascii="Arial" w:hAnsi="Arial"/>
      <w:szCs w:val="24"/>
      <w:lang w:eastAsia="zh-TW"/>
    </w:rPr>
  </w:style>
  <w:style w:type="character" w:styleId="Onopgelostemelding">
    <w:name w:val="Unresolved Mention"/>
    <w:uiPriority w:val="99"/>
    <w:semiHidden/>
    <w:unhideWhenUsed/>
    <w:rsid w:val="00F6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o@badminton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z@badminton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uitvoeringsrichtlijnen Top Liga voor Referees</vt:lpstr>
    </vt:vector>
  </TitlesOfParts>
  <Company>MSSO</Company>
  <LinksUpToDate>false</LinksUpToDate>
  <CharactersWithSpaces>4915</CharactersWithSpaces>
  <SharedDoc>false</SharedDoc>
  <HLinks>
    <vt:vector size="12" baseType="variant">
      <vt:variant>
        <vt:i4>6619230</vt:i4>
      </vt:variant>
      <vt:variant>
        <vt:i4>3</vt:i4>
      </vt:variant>
      <vt:variant>
        <vt:i4>0</vt:i4>
      </vt:variant>
      <vt:variant>
        <vt:i4>5</vt:i4>
      </vt:variant>
      <vt:variant>
        <vt:lpwstr>mailto:swo@badminton.nl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mailto:wz@badminton.nl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uitvoeringsrichtlijnen Top Liga voor Referees</dc:title>
  <dc:subject/>
  <dc:creator>Marcel Schormans</dc:creator>
  <cp:keywords/>
  <cp:lastModifiedBy>John op het Veld</cp:lastModifiedBy>
  <cp:revision>2</cp:revision>
  <cp:lastPrinted>2014-08-13T06:42:00Z</cp:lastPrinted>
  <dcterms:created xsi:type="dcterms:W3CDTF">2019-09-06T09:00:00Z</dcterms:created>
  <dcterms:modified xsi:type="dcterms:W3CDTF">2019-09-06T09:00:00Z</dcterms:modified>
</cp:coreProperties>
</file>